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right="-284"/>
        <w:jc w:val="right"/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 xml:space="preserve">  Załącznik nr 1</w:t>
      </w:r>
      <w:r w:rsidRPr="00090FF8">
        <w:rPr>
          <w:rFonts w:ascii="Calibri" w:eastAsia="Times New Roman" w:hAnsi="Calibri" w:cs="Times New Roman"/>
          <w:kern w:val="28"/>
          <w:sz w:val="24"/>
          <w:szCs w:val="24"/>
          <w:lang w:eastAsia="pl-PL"/>
        </w:rPr>
        <w:t xml:space="preserve"> </w:t>
      </w:r>
    </w:p>
    <w:p w:rsidR="00090FF8" w:rsidRPr="00090FF8" w:rsidRDefault="00090FF8" w:rsidP="00090FF8">
      <w:pPr>
        <w:keepNext/>
        <w:widowControl w:val="0"/>
        <w:tabs>
          <w:tab w:val="left" w:pos="0"/>
          <w:tab w:val="left" w:pos="360"/>
        </w:tabs>
        <w:suppressAutoHyphens/>
        <w:overflowPunct w:val="0"/>
        <w:adjustRightInd w:val="0"/>
        <w:spacing w:after="0" w:line="288" w:lineRule="auto"/>
        <w:jc w:val="center"/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>FORMULARZ OFERTOWY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.......................................................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.......................................................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rPr>
          <w:rFonts w:ascii="Calibri" w:eastAsia="Times New Roman" w:hAnsi="Calibri" w:cs="Tahoma"/>
          <w:b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.......................................................                           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ab/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ab/>
        <w:t xml:space="preserve">         </w:t>
      </w:r>
      <w:r w:rsidRPr="00090FF8">
        <w:rPr>
          <w:rFonts w:ascii="Calibri" w:eastAsia="Times New Roman" w:hAnsi="Calibri" w:cs="Tahoma"/>
          <w:b/>
          <w:kern w:val="28"/>
          <w:sz w:val="24"/>
          <w:szCs w:val="24"/>
          <w:lang w:eastAsia="pl-PL"/>
        </w:rPr>
        <w:t>Odbiorca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i/>
          <w:iCs/>
          <w:kern w:val="28"/>
          <w:sz w:val="24"/>
          <w:szCs w:val="24"/>
          <w:lang w:eastAsia="pl-PL"/>
        </w:rPr>
        <w:t>( nazwa i adres wykonawcy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)                     </w:t>
      </w: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>Zespół Szkolno – Przedszkolny w Chocianowicach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b/>
          <w:bCs/>
          <w:kern w:val="28"/>
          <w:sz w:val="24"/>
          <w:szCs w:val="24"/>
          <w:lang w:val="en-US" w:eastAsia="pl-PL"/>
        </w:rPr>
      </w:pP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val="en-US" w:eastAsia="pl-PL"/>
        </w:rPr>
        <w:t xml:space="preserve">      </w:t>
      </w: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val="en-US" w:eastAsia="pl-PL"/>
        </w:rPr>
        <w:t>tel., fax</w:t>
      </w: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val="en-US" w:eastAsia="pl-PL"/>
        </w:rPr>
        <w:t xml:space="preserve"> </w:t>
      </w: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val="en-US" w:eastAsia="pl-PL"/>
        </w:rPr>
        <w:t>,e - mail</w:t>
      </w: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val="en-US" w:eastAsia="pl-PL"/>
        </w:rPr>
        <w:t xml:space="preserve">                              </w:t>
      </w: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val="en-US" w:eastAsia="pl-PL"/>
        </w:rPr>
        <w:tab/>
      </w: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val="en-US" w:eastAsia="pl-PL"/>
        </w:rPr>
        <w:tab/>
      </w: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val="en-US" w:eastAsia="pl-PL"/>
        </w:rPr>
        <w:tab/>
        <w:t>46-280 Chocianowice 78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42"/>
        <w:jc w:val="both"/>
        <w:rPr>
          <w:rFonts w:ascii="Calibri" w:eastAsia="Times New Roman" w:hAnsi="Calibri" w:cs="Tahoma"/>
          <w:b/>
          <w:bCs/>
          <w:i/>
          <w:iCs/>
          <w:kern w:val="28"/>
          <w:sz w:val="24"/>
          <w:szCs w:val="24"/>
          <w:lang w:val="en-US" w:eastAsia="pl-PL"/>
        </w:rPr>
      </w:pP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4247" w:firstLine="708"/>
        <w:jc w:val="both"/>
        <w:rPr>
          <w:rFonts w:ascii="Calibri" w:eastAsia="Times New Roman" w:hAnsi="Calibri" w:cs="Tahoma"/>
          <w:b/>
          <w:bCs/>
          <w:kern w:val="28"/>
          <w:sz w:val="24"/>
          <w:szCs w:val="24"/>
          <w:lang w:val="en-US" w:eastAsia="pl-PL"/>
        </w:rPr>
      </w:pP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val="en-US" w:eastAsia="pl-PL"/>
        </w:rPr>
        <w:t xml:space="preserve">  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Oferujemy wykonanie przedmiotu zamówienia na: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42" w:hanging="140"/>
        <w:jc w:val="center"/>
        <w:rPr>
          <w:rFonts w:ascii="Calibri" w:eastAsia="Times New Roman" w:hAnsi="Calibri" w:cs="Tahoma"/>
          <w:b/>
          <w:bCs/>
          <w:i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/>
          <w:bCs/>
          <w:iCs/>
          <w:kern w:val="28"/>
          <w:sz w:val="24"/>
          <w:szCs w:val="24"/>
          <w:lang w:eastAsia="pl-PL"/>
        </w:rPr>
        <w:t xml:space="preserve">Dostawę oleju napędowego grzewczego do jednostek wchodzących w skład 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42" w:hanging="140"/>
        <w:jc w:val="center"/>
        <w:rPr>
          <w:rFonts w:ascii="Calibri" w:eastAsia="Times New Roman" w:hAnsi="Calibri" w:cs="Tahoma"/>
          <w:b/>
          <w:bCs/>
          <w:i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/>
          <w:bCs/>
          <w:iCs/>
          <w:kern w:val="28"/>
          <w:sz w:val="24"/>
          <w:szCs w:val="24"/>
          <w:lang w:eastAsia="pl-PL"/>
        </w:rPr>
        <w:t>Zespołu Szkolno - Przedszkolnego w Chocianowicach w sezonie grzewczym 2020/2021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42" w:hanging="140"/>
        <w:jc w:val="center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hanging="142"/>
        <w:jc w:val="both"/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1.</w:t>
      </w: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 xml:space="preserve">Cena </w:t>
      </w:r>
      <w:smartTag w:uri="urn:schemas-microsoft-com:office:smarttags" w:element="metricconverter">
        <w:smartTagPr>
          <w:attr w:name="ProductID" w:val="1 litra"/>
        </w:smartTagPr>
        <w:r w:rsidRPr="00090FF8">
          <w:rPr>
            <w:rFonts w:ascii="Calibri" w:eastAsia="Times New Roman" w:hAnsi="Calibri" w:cs="Tahoma"/>
            <w:bCs/>
            <w:kern w:val="28"/>
            <w:sz w:val="24"/>
            <w:szCs w:val="24"/>
            <w:lang w:eastAsia="pl-PL"/>
          </w:rPr>
          <w:t>1 litra</w:t>
        </w:r>
      </w:smartTag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 xml:space="preserve"> 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oleju napędowego grzewczego brutto tj. z  upustem/ marżą Wykonawcy                           i podatkiem VAT </w:t>
      </w: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 xml:space="preserve">wynosi: 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hanging="140"/>
        <w:jc w:val="both"/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 xml:space="preserve">   …………........zł. słownie…………………………………………………………………………………………………………………zł.</w:t>
      </w:r>
    </w:p>
    <w:p w:rsidR="00090FF8" w:rsidRPr="00090FF8" w:rsidRDefault="00090FF8" w:rsidP="00090FF8">
      <w:pPr>
        <w:widowControl w:val="0"/>
        <w:tabs>
          <w:tab w:val="left" w:pos="708"/>
          <w:tab w:val="center" w:pos="4536"/>
          <w:tab w:val="right" w:pos="9072"/>
        </w:tabs>
        <w:suppressAutoHyphens/>
        <w:overflowPunct w:val="0"/>
        <w:adjustRightInd w:val="0"/>
        <w:spacing w:after="0" w:line="288" w:lineRule="auto"/>
        <w:ind w:left="142" w:right="1" w:hanging="284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>2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.</w:t>
      </w: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>Średnia cena netto jednego litra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oleju napędowego grzewczego </w:t>
      </w: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 xml:space="preserve">największych producentów 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(tj. cena  PKN ORLEN S.A.  +  cena  Grupy LOTOS S.A. dzielona przez 2  dla autocystern, obowiązująca w dniu </w:t>
      </w:r>
      <w:r w:rsidRPr="00090FF8">
        <w:rPr>
          <w:rFonts w:ascii="Calibri" w:eastAsia="Times New Roman" w:hAnsi="Calibri" w:cs="Tahoma"/>
          <w:b/>
          <w:kern w:val="28"/>
          <w:sz w:val="24"/>
          <w:szCs w:val="24"/>
          <w:lang w:eastAsia="pl-PL"/>
        </w:rPr>
        <w:t>24.09.2020 r.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na  stronach internetowych PKN ORLEN S. A .i Grupy LOTOS S.A. wynosi</w:t>
      </w:r>
      <w:r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…………………zł. słownie……………………………………………………………………………………………………..zł.                </w:t>
      </w:r>
    </w:p>
    <w:p w:rsidR="00090FF8" w:rsidRPr="00090FF8" w:rsidRDefault="00090FF8" w:rsidP="00090FF8">
      <w:pPr>
        <w:widowControl w:val="0"/>
        <w:tabs>
          <w:tab w:val="left" w:pos="1080"/>
        </w:tabs>
        <w:overflowPunct w:val="0"/>
        <w:adjustRightInd w:val="0"/>
        <w:spacing w:after="0" w:line="288" w:lineRule="auto"/>
        <w:ind w:left="142" w:hanging="426"/>
        <w:jc w:val="both"/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 xml:space="preserve">   3.Upust/Marża Sprzedającego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w odniesieniu do cen największych producentów oleju opałowego wynosi</w:t>
      </w: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>………………    netto zł/litr</w:t>
      </w: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 xml:space="preserve"> </w:t>
      </w: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>słownie………………………………………………………………………………………zł.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70" w:hanging="170"/>
        <w:jc w:val="both"/>
        <w:rPr>
          <w:rFonts w:ascii="Calibri" w:eastAsia="Times New Roman" w:hAnsi="Calibri" w:cs="Tahoma"/>
          <w:i/>
          <w:i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i/>
          <w:iCs/>
          <w:kern w:val="28"/>
          <w:sz w:val="24"/>
          <w:szCs w:val="24"/>
          <w:lang w:eastAsia="pl-PL"/>
        </w:rPr>
        <w:t xml:space="preserve">  (zaokrąglone do dwóch miejsc po przecinku)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i/>
          <w:i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4</w:t>
      </w: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>.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Cena netto po uwzględnieniu upustu/ marży wynosi……………zł./1l,słownie………………………………..zł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42" w:hanging="142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5.Cena może w okresie obowiązywania umowy ulec zmianie, tj. obniżeniu lub podwyższeniu, wyłącznie na skutek ruchów cenowych dokonywanych przez największych producentów oleju napędowego grzewczego w Polsce tj. Polski Koncern Naftowy ORLEN S.A. i Grupę LOTOS oraz zmiany stawki podatków Vat na podstawie obowiązujących przepisów.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42" w:hanging="426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  6.Do ustalenia  zmian  cenowych,  o  których mowa  wyżej, stosowany będzie mechanizm     przeliczeniowy, określony w załączniku nr 1 do zapytania ofertowego na dostawy oleju napędowego grzewczego.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42" w:hanging="426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  7.Do formularza ofertowego załączamy  oświadczenia i dokumenty :      </w:t>
      </w:r>
    </w:p>
    <w:p w:rsidR="00090FF8" w:rsidRPr="00090FF8" w:rsidRDefault="00090FF8" w:rsidP="00090FF8">
      <w:pPr>
        <w:widowControl w:val="0"/>
        <w:numPr>
          <w:ilvl w:val="0"/>
          <w:numId w:val="1"/>
        </w:numPr>
        <w:suppressAutoHyphens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Oświadczamy, że zapoznaliśmy się ze specyfikacją istotnych warunków zamówienia oraz wzorem umowy i nie wnosimy do nich żadnych uwag.</w:t>
      </w:r>
    </w:p>
    <w:p w:rsidR="00090FF8" w:rsidRPr="00090FF8" w:rsidRDefault="00090FF8" w:rsidP="00090FF8">
      <w:pPr>
        <w:widowControl w:val="0"/>
        <w:numPr>
          <w:ilvl w:val="0"/>
          <w:numId w:val="1"/>
        </w:numPr>
        <w:tabs>
          <w:tab w:val="left" w:pos="720"/>
        </w:tabs>
        <w:suppressAutoHyphens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Oświadczamy, że jesteśmy związani ofertą  przez okres 30 dni.</w:t>
      </w:r>
    </w:p>
    <w:p w:rsidR="00090FF8" w:rsidRPr="00090FF8" w:rsidRDefault="00090FF8" w:rsidP="00090FF8">
      <w:pPr>
        <w:widowControl w:val="0"/>
        <w:numPr>
          <w:ilvl w:val="0"/>
          <w:numId w:val="2"/>
        </w:numPr>
        <w:tabs>
          <w:tab w:val="num" w:pos="426"/>
        </w:tabs>
        <w:suppressAutoHyphens/>
        <w:overflowPunct w:val="0"/>
        <w:adjustRightInd w:val="0"/>
        <w:spacing w:after="0" w:line="288" w:lineRule="auto"/>
        <w:ind w:left="426" w:hanging="426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lastRenderedPageBreak/>
        <w:t>Oświadczamy, że w cenie oferty zostały uwzględnione wszystkie koszty wykonania zamówienia i realizacji przyszłego świadczenia umownego.</w:t>
      </w:r>
    </w:p>
    <w:p w:rsidR="00090FF8" w:rsidRPr="00090FF8" w:rsidRDefault="00090FF8" w:rsidP="00090FF8">
      <w:pPr>
        <w:widowControl w:val="0"/>
        <w:numPr>
          <w:ilvl w:val="0"/>
          <w:numId w:val="2"/>
        </w:numPr>
        <w:tabs>
          <w:tab w:val="clear" w:pos="360"/>
          <w:tab w:val="num" w:pos="284"/>
          <w:tab w:val="left" w:pos="720"/>
        </w:tabs>
        <w:suppressAutoHyphens/>
        <w:overflowPunct w:val="0"/>
        <w:adjustRightInd w:val="0"/>
        <w:spacing w:after="0" w:line="288" w:lineRule="auto"/>
        <w:ind w:left="284" w:hanging="284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Oświadczamy, że wzór umowy stanowiący załącznik nr 3 akceptujemy bez zastrzeżeń. Jednocześnie zobowiązujemy się do zawarcia umowy w terminie i miejscu wyznaczonym  przez Zamawiającego, jeżeli zostanie wybrana nasza oferta. </w:t>
      </w:r>
    </w:p>
    <w:p w:rsidR="00090FF8" w:rsidRPr="00090FF8" w:rsidRDefault="00090FF8" w:rsidP="00090FF8">
      <w:pPr>
        <w:spacing w:after="0" w:line="288" w:lineRule="auto"/>
        <w:ind w:left="284" w:hanging="284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sz w:val="24"/>
          <w:szCs w:val="24"/>
          <w:lang w:eastAsia="pl-PL"/>
        </w:rPr>
        <w:t xml:space="preserve">8. Oświadczam, że wyrażam zgodę na przetwarzanie moich danych osobowych zawartych                   </w:t>
      </w:r>
      <w:r>
        <w:rPr>
          <w:rFonts w:ascii="Calibri" w:eastAsia="Times New Roman" w:hAnsi="Calibri" w:cs="Tahoma"/>
          <w:sz w:val="24"/>
          <w:szCs w:val="24"/>
          <w:lang w:eastAsia="pl-PL"/>
        </w:rPr>
        <w:t xml:space="preserve">        </w:t>
      </w:r>
      <w:r w:rsidRPr="00090FF8">
        <w:rPr>
          <w:rFonts w:ascii="Calibri" w:eastAsia="Times New Roman" w:hAnsi="Calibri" w:cs="Tahoma"/>
          <w:sz w:val="24"/>
          <w:szCs w:val="24"/>
          <w:lang w:eastAsia="pl-PL"/>
        </w:rPr>
        <w:t xml:space="preserve">w formularzu ofertowym, zgodnie z Rozporządzenie Parlamentu Europejskiego i Rady (UE) 2016/679 z dnia 27 kwietnia 2016 r. w sprawie ochrony osób fizycznych w związku                         </w:t>
      </w:r>
      <w:r>
        <w:rPr>
          <w:rFonts w:ascii="Calibri" w:eastAsia="Times New Roman" w:hAnsi="Calibri" w:cs="Tahoma"/>
          <w:sz w:val="24"/>
          <w:szCs w:val="24"/>
          <w:lang w:eastAsia="pl-PL"/>
        </w:rPr>
        <w:br/>
      </w:r>
      <w:r w:rsidRPr="00090FF8">
        <w:rPr>
          <w:rFonts w:ascii="Calibri" w:eastAsia="Times New Roman" w:hAnsi="Calibri" w:cs="Tahoma"/>
          <w:sz w:val="24"/>
          <w:szCs w:val="24"/>
          <w:lang w:eastAsia="pl-PL"/>
        </w:rPr>
        <w:t>z przetwarzaniem danych osobowych i w sprawie swobodnego przepływu takich danych oraz uchylenia dyrektywy 95/46/WE.</w:t>
      </w:r>
    </w:p>
    <w:p w:rsidR="00090FF8" w:rsidRPr="00090FF8" w:rsidRDefault="00090FF8" w:rsidP="00090FF8">
      <w:pPr>
        <w:widowControl w:val="0"/>
        <w:tabs>
          <w:tab w:val="left" w:pos="720"/>
        </w:tabs>
        <w:suppressAutoHyphens/>
        <w:overflowPunct w:val="0"/>
        <w:adjustRightInd w:val="0"/>
        <w:spacing w:after="0" w:line="288" w:lineRule="auto"/>
        <w:ind w:left="284" w:hanging="284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   Oferta nasza została złożona na ........ stronach podpisanych i kolejno   ponumerowanych od nr ......  do nr  ....... .</w:t>
      </w:r>
    </w:p>
    <w:p w:rsidR="00090FF8" w:rsidRPr="00090FF8" w:rsidRDefault="00090FF8" w:rsidP="00090FF8">
      <w:pPr>
        <w:widowControl w:val="0"/>
        <w:tabs>
          <w:tab w:val="left" w:pos="720"/>
        </w:tabs>
        <w:suppressAutoHyphens/>
        <w:overflowPunct w:val="0"/>
        <w:adjustRightInd w:val="0"/>
        <w:spacing w:after="0" w:line="288" w:lineRule="auto"/>
        <w:ind w:left="284" w:hanging="142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 Niniejszym informujemy, że informacje składające  się na ofertę zawarte na stronach od     .......  do  .......</w:t>
      </w:r>
      <w:r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stanowią tajemnicę przedsiębiorstwa</w:t>
      </w:r>
      <w:r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w rozumieniu przepisów ustawy 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o zwalczaniu nieuczciwej  konkurencji i jako takie nie mogą być ogólnie udostępnione.</w:t>
      </w:r>
    </w:p>
    <w:p w:rsidR="00090FF8" w:rsidRPr="00090FF8" w:rsidRDefault="00090FF8" w:rsidP="00090FF8">
      <w:pPr>
        <w:widowControl w:val="0"/>
        <w:overflowPunct w:val="0"/>
        <w:adjustRightInd w:val="0"/>
        <w:spacing w:after="240" w:line="288" w:lineRule="auto"/>
        <w:ind w:left="284" w:hanging="170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  (Wykonawca wypełnia ten punkt, jeżeli zastrzega jakieś informacje, natomiast jeśli nie     zastrzega to nie wypełnia tego punktu).</w:t>
      </w:r>
    </w:p>
    <w:p w:rsidR="00090FF8" w:rsidRDefault="00090FF8" w:rsidP="00090FF8">
      <w:pPr>
        <w:widowControl w:val="0"/>
        <w:tabs>
          <w:tab w:val="left" w:pos="720"/>
        </w:tabs>
        <w:suppressAutoHyphens/>
        <w:overflowPunct w:val="0"/>
        <w:adjustRightInd w:val="0"/>
        <w:spacing w:after="0" w:line="288" w:lineRule="auto"/>
        <w:ind w:left="284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Uprawnionym do kontaktów z zamawiającym jest : </w:t>
      </w:r>
    </w:p>
    <w:p w:rsidR="00090FF8" w:rsidRPr="00090FF8" w:rsidRDefault="00090FF8" w:rsidP="00090FF8">
      <w:pPr>
        <w:widowControl w:val="0"/>
        <w:tabs>
          <w:tab w:val="left" w:pos="720"/>
        </w:tabs>
        <w:suppressAutoHyphens/>
        <w:overflowPunct w:val="0"/>
        <w:adjustRightInd w:val="0"/>
        <w:spacing w:after="0" w:line="288" w:lineRule="auto"/>
        <w:ind w:left="284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70" w:hanging="170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70" w:hanging="170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70" w:hanging="170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  ……………………………………………………………………………………………………………………………</w:t>
      </w:r>
    </w:p>
    <w:p w:rsidR="00090FF8" w:rsidRPr="00090FF8" w:rsidRDefault="00090FF8" w:rsidP="00090FF8">
      <w:pPr>
        <w:widowControl w:val="0"/>
        <w:tabs>
          <w:tab w:val="left" w:pos="720"/>
        </w:tabs>
        <w:suppressAutoHyphens/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  Integralną część niniejszej oferty stanowią następujące dokumenty  i załączniki:</w:t>
      </w:r>
    </w:p>
    <w:p w:rsidR="00090FF8" w:rsidRPr="00090FF8" w:rsidRDefault="00090FF8" w:rsidP="00090FF8">
      <w:pPr>
        <w:widowControl w:val="0"/>
        <w:tabs>
          <w:tab w:val="left" w:pos="780"/>
        </w:tabs>
        <w:overflowPunct w:val="0"/>
        <w:adjustRightInd w:val="0"/>
        <w:spacing w:after="0" w:line="288" w:lineRule="auto"/>
        <w:ind w:left="170" w:hanging="170"/>
        <w:jc w:val="both"/>
        <w:rPr>
          <w:rFonts w:ascii="Calibri" w:eastAsia="Times New Roman" w:hAnsi="Calibri" w:cs="Tahoma"/>
          <w:b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 xml:space="preserve">   Wypełniony Formularz Ofertowy -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</w:t>
      </w:r>
      <w:r w:rsidRPr="00090FF8">
        <w:rPr>
          <w:rFonts w:ascii="Calibri" w:eastAsia="Times New Roman" w:hAnsi="Calibri" w:cs="Tahoma"/>
          <w:b/>
          <w:kern w:val="28"/>
          <w:sz w:val="24"/>
          <w:szCs w:val="24"/>
          <w:lang w:eastAsia="pl-PL"/>
        </w:rPr>
        <w:t>załącznik nr 1</w:t>
      </w:r>
    </w:p>
    <w:p w:rsidR="00090FF8" w:rsidRPr="00090FF8" w:rsidRDefault="00090FF8" w:rsidP="00090FF8">
      <w:pPr>
        <w:widowControl w:val="0"/>
        <w:overflowPunct w:val="0"/>
        <w:adjustRightInd w:val="0"/>
        <w:spacing w:after="0" w:line="288" w:lineRule="auto"/>
        <w:ind w:left="142"/>
        <w:jc w:val="both"/>
        <w:rPr>
          <w:rFonts w:ascii="Calibri" w:eastAsia="Times New Roman" w:hAnsi="Calibri" w:cs="Tahoma"/>
          <w:b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 xml:space="preserve"> Oświadczenie - </w:t>
      </w:r>
      <w:r w:rsidRPr="00090FF8">
        <w:rPr>
          <w:rFonts w:ascii="Calibri" w:eastAsia="Times New Roman" w:hAnsi="Calibri" w:cs="Tahoma"/>
          <w:b/>
          <w:kern w:val="28"/>
          <w:sz w:val="24"/>
          <w:szCs w:val="24"/>
          <w:lang w:eastAsia="pl-PL"/>
        </w:rPr>
        <w:t xml:space="preserve"> załącznik nr 2,</w:t>
      </w:r>
    </w:p>
    <w:p w:rsidR="00090FF8" w:rsidRPr="00090FF8" w:rsidRDefault="00090FF8" w:rsidP="00090FF8">
      <w:pPr>
        <w:widowControl w:val="0"/>
        <w:tabs>
          <w:tab w:val="left" w:pos="0"/>
        </w:tabs>
        <w:overflowPunct w:val="0"/>
        <w:adjustRightInd w:val="0"/>
        <w:spacing w:after="0" w:line="288" w:lineRule="auto"/>
        <w:ind w:left="142" w:hanging="142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 xml:space="preserve">   Aktualny odpis z właściwego rejestru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albo aktualne zaświadczenie o wpisie do ewidencji      działalności gospodarczej,</w:t>
      </w:r>
    </w:p>
    <w:p w:rsidR="00090FF8" w:rsidRPr="00090FF8" w:rsidRDefault="00090FF8" w:rsidP="00090FF8">
      <w:pPr>
        <w:widowControl w:val="0"/>
        <w:tabs>
          <w:tab w:val="left" w:pos="400"/>
        </w:tabs>
        <w:overflowPunct w:val="0"/>
        <w:adjustRightInd w:val="0"/>
        <w:spacing w:after="0" w:line="288" w:lineRule="auto"/>
        <w:ind w:left="170" w:hanging="170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 xml:space="preserve">   Aktualna koncesja na obrót paliwami ciekłymi,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</w:t>
      </w:r>
    </w:p>
    <w:p w:rsidR="00090FF8" w:rsidRPr="00090FF8" w:rsidRDefault="00090FF8" w:rsidP="00090FF8">
      <w:pPr>
        <w:widowControl w:val="0"/>
        <w:tabs>
          <w:tab w:val="left" w:pos="400"/>
        </w:tabs>
        <w:overflowPunct w:val="0"/>
        <w:adjustRightInd w:val="0"/>
        <w:spacing w:after="0" w:line="288" w:lineRule="auto"/>
        <w:ind w:left="170" w:hanging="170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  </w:t>
      </w: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>Upoważnienie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 do podpisywania oferty.   </w:t>
      </w:r>
    </w:p>
    <w:p w:rsidR="00090FF8" w:rsidRPr="00090FF8" w:rsidRDefault="00090FF8" w:rsidP="00090FF8">
      <w:pPr>
        <w:widowControl w:val="0"/>
        <w:tabs>
          <w:tab w:val="left" w:pos="400"/>
        </w:tabs>
        <w:overflowPunct w:val="0"/>
        <w:adjustRightInd w:val="0"/>
        <w:spacing w:after="0" w:line="288" w:lineRule="auto"/>
        <w:ind w:left="170" w:hanging="170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tabs>
          <w:tab w:val="left" w:pos="400"/>
        </w:tabs>
        <w:overflowPunct w:val="0"/>
        <w:adjustRightInd w:val="0"/>
        <w:spacing w:after="0" w:line="288" w:lineRule="auto"/>
        <w:ind w:left="170" w:hanging="170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 xml:space="preserve">   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 xml:space="preserve">Inne:   ..................................              </w:t>
      </w:r>
    </w:p>
    <w:p w:rsidR="00090FF8" w:rsidRPr="00090FF8" w:rsidRDefault="00090FF8" w:rsidP="00090FF8">
      <w:pPr>
        <w:widowControl w:val="0"/>
        <w:tabs>
          <w:tab w:val="left" w:pos="400"/>
        </w:tabs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tabs>
          <w:tab w:val="left" w:pos="400"/>
        </w:tabs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tabs>
          <w:tab w:val="left" w:pos="400"/>
        </w:tabs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tabs>
          <w:tab w:val="left" w:pos="400"/>
        </w:tabs>
        <w:overflowPunct w:val="0"/>
        <w:adjustRightInd w:val="0"/>
        <w:spacing w:after="0" w:line="288" w:lineRule="auto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tabs>
          <w:tab w:val="left" w:pos="400"/>
        </w:tabs>
        <w:overflowPunct w:val="0"/>
        <w:adjustRightInd w:val="0"/>
        <w:spacing w:after="0" w:line="288" w:lineRule="auto"/>
        <w:ind w:left="170" w:hanging="170"/>
        <w:jc w:val="both"/>
        <w:rPr>
          <w:rFonts w:ascii="Calibri" w:eastAsia="Times New Roman" w:hAnsi="Calibri" w:cs="Tahoma"/>
          <w:kern w:val="28"/>
          <w:sz w:val="24"/>
          <w:szCs w:val="24"/>
          <w:lang w:eastAsia="pl-PL"/>
        </w:rPr>
      </w:pPr>
    </w:p>
    <w:p w:rsidR="00090FF8" w:rsidRPr="00090FF8" w:rsidRDefault="00090FF8" w:rsidP="00090FF8">
      <w:pPr>
        <w:widowControl w:val="0"/>
        <w:suppressAutoHyphens/>
        <w:overflowPunct w:val="0"/>
        <w:adjustRightInd w:val="0"/>
        <w:spacing w:after="240" w:line="288" w:lineRule="auto"/>
        <w:jc w:val="both"/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</w:pP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 xml:space="preserve">   </w:t>
      </w: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>Data....................................                                          .........……………………………………………………………</w:t>
      </w:r>
    </w:p>
    <w:p w:rsidR="00B87F6A" w:rsidRDefault="00090FF8" w:rsidP="00090FF8">
      <w:pPr>
        <w:widowControl w:val="0"/>
        <w:overflowPunct w:val="0"/>
        <w:adjustRightInd w:val="0"/>
        <w:spacing w:after="0" w:line="288" w:lineRule="auto"/>
        <w:jc w:val="right"/>
      </w:pPr>
      <w:r w:rsidRPr="00090FF8">
        <w:rPr>
          <w:rFonts w:ascii="Calibri" w:eastAsia="Times New Roman" w:hAnsi="Calibri" w:cs="Tahoma"/>
          <w:bCs/>
          <w:kern w:val="28"/>
          <w:sz w:val="24"/>
          <w:szCs w:val="24"/>
          <w:lang w:eastAsia="pl-PL"/>
        </w:rPr>
        <w:t xml:space="preserve">                                                                      (</w:t>
      </w:r>
      <w:r w:rsidRPr="00090FF8">
        <w:rPr>
          <w:rFonts w:ascii="Calibri" w:eastAsia="Times New Roman" w:hAnsi="Calibri" w:cs="Tahoma"/>
          <w:kern w:val="28"/>
          <w:sz w:val="24"/>
          <w:szCs w:val="24"/>
          <w:lang w:eastAsia="pl-PL"/>
        </w:rPr>
        <w:t>podpis osób uprawnionych do podejmowania zobowiązań)</w:t>
      </w:r>
      <w:r w:rsidRPr="00090FF8">
        <w:rPr>
          <w:rFonts w:ascii="Calibri" w:eastAsia="Times New Roman" w:hAnsi="Calibri" w:cs="Tahoma"/>
          <w:b/>
          <w:bCs/>
          <w:kern w:val="28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B87F6A" w:rsidSect="00090FF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F8"/>
    <w:rsid w:val="00090FF8"/>
    <w:rsid w:val="00B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21AFA"/>
  <w15:chartTrackingRefBased/>
  <w15:docId w15:val="{453AA671-647C-42C5-AC18-31F72D8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2020-09-23T13:15:00Z</dcterms:created>
  <dcterms:modified xsi:type="dcterms:W3CDTF">2020-09-23T13:17:00Z</dcterms:modified>
</cp:coreProperties>
</file>